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HEALTH AND SAFETY CHECKLIST BRITISH COLUMBIA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a list of policies that must be in place for a business in British Columbia. </w:t>
      </w:r>
    </w:p>
    <w:p w:rsidR="00000000" w:rsidDel="00000000" w:rsidP="00000000" w:rsidRDefault="00000000" w:rsidRPr="00000000" w14:paraId="00000004">
      <w:pPr>
        <w:spacing w:after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POLICIES AND 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Health and Safety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Education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Enforcement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Prevention of Harassment and Bullying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Violence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Preparedness and Response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Requirements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Reporting and Investigation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Return to Work Planning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Assessment, Elimination, and Control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Hazard Reporting 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Inspection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Work Practices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Right to Refuse Unsafe Work/Refusal to Work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Workplace Hazardous Materials Information System (WHMIS)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Program (9-19 employees)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Program (20+ employees)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Drugs and Alcohol in the Workplace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Lifting Protocol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Tobacco and Vapour Free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Ergonomics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Preventative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Alone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APPLICABLE TO THE WORKSITE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 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Machine Guarding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Ladder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Lock-Out/Tag-Out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from Home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Protective Equipment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Pandemic Disease Plan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PT9E3Fx0WX+pFQvR7OX2YsHF4Q==">AMUW2mXK6a/l3mZBjLS2Ow1f8VxpP+V+lB8vyj++KzYxxW3XW0Gs4LCMDDLfVqsGIpdAQe02ouaPcxRDOCZSjNUJTksPD/ox2Q0m5ObXnGlU+/nwavCczRE=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